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DFC" w:rsidRDefault="003A37BC">
      <w:pPr>
        <w:jc w:val="right"/>
        <w:rPr>
          <w:b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67.25pt;height:660.75pt">
            <v:imagedata r:id="rId6" o:title="Scanned-image09-23-2021-112507-5"/>
          </v:shape>
        </w:pict>
      </w:r>
    </w:p>
    <w:p w:rsidR="00B17DFC" w:rsidRDefault="00B17DFC">
      <w:pPr>
        <w:jc w:val="right"/>
        <w:rPr>
          <w:b/>
        </w:rPr>
      </w:pPr>
    </w:p>
    <w:p w:rsidR="003A37BC" w:rsidRDefault="003A37BC">
      <w:pPr>
        <w:jc w:val="right"/>
        <w:rPr>
          <w:b/>
        </w:rPr>
      </w:pPr>
    </w:p>
    <w:p w:rsidR="003A37BC" w:rsidRDefault="003A37BC">
      <w:pPr>
        <w:jc w:val="right"/>
        <w:rPr>
          <w:b/>
        </w:rPr>
      </w:pPr>
      <w:bookmarkStart w:id="0" w:name="_GoBack"/>
      <w:bookmarkEnd w:id="0"/>
    </w:p>
    <w:p w:rsidR="00B17DFC" w:rsidRDefault="00B17DFC">
      <w:pPr>
        <w:jc w:val="right"/>
        <w:rPr>
          <w:b/>
        </w:rPr>
      </w:pPr>
    </w:p>
    <w:p w:rsidR="00B17DFC" w:rsidRDefault="003A37BC">
      <w:pPr>
        <w:ind w:firstLine="709"/>
        <w:jc w:val="center"/>
        <w:rPr>
          <w:i/>
          <w:iCs/>
          <w:sz w:val="28"/>
          <w:szCs w:val="28"/>
        </w:rPr>
      </w:pPr>
      <w:r>
        <w:rPr>
          <w:b/>
          <w:color w:val="00000A"/>
          <w:sz w:val="28"/>
          <w:szCs w:val="28"/>
        </w:rPr>
        <w:lastRenderedPageBreak/>
        <w:t>1. Пояснительная записка</w:t>
      </w:r>
    </w:p>
    <w:p w:rsidR="00B17DFC" w:rsidRDefault="003A37BC">
      <w:pPr>
        <w:ind w:firstLine="709"/>
        <w:rPr>
          <w:sz w:val="28"/>
          <w:szCs w:val="28"/>
        </w:rPr>
      </w:pPr>
      <w:r>
        <w:rPr>
          <w:i/>
          <w:iCs/>
          <w:sz w:val="28"/>
          <w:szCs w:val="28"/>
        </w:rPr>
        <w:t>Рабочая программа по  техническому моделированию для 6-7 классов разработана в соответствии со следующими нормативными документами:</w:t>
      </w:r>
    </w:p>
    <w:p w:rsidR="00B17DFC" w:rsidRDefault="003A37BC">
      <w:pPr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требованиями к результатам обучения Федерального государственного </w:t>
      </w:r>
      <w:r>
        <w:rPr>
          <w:sz w:val="28"/>
          <w:szCs w:val="28"/>
        </w:rPr>
        <w:t>образовательного стандарта основного общего образования (</w:t>
      </w:r>
      <w:r>
        <w:rPr>
          <w:rFonts w:eastAsia="SimSun"/>
          <w:sz w:val="28"/>
          <w:szCs w:val="28"/>
        </w:rPr>
        <w:t>Утвержден приказом Министерства образования и науки Российской Федерации от «17» декабря 2010 г. № 1897</w:t>
      </w:r>
      <w:r>
        <w:rPr>
          <w:sz w:val="28"/>
          <w:szCs w:val="28"/>
        </w:rPr>
        <w:t>, стр.16-17)</w:t>
      </w:r>
    </w:p>
    <w:p w:rsidR="00B17DFC" w:rsidRDefault="003A37BC">
      <w:pPr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№273-ФЗ от 29.12.2012г. «Об образовании в РФ»</w:t>
      </w:r>
    </w:p>
    <w:p w:rsidR="00B17DFC" w:rsidRDefault="003A37BC">
      <w:pPr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приказом Минист</w:t>
      </w:r>
      <w:r>
        <w:rPr>
          <w:sz w:val="28"/>
          <w:szCs w:val="28"/>
        </w:rPr>
        <w:t>ерства образования и науки РФ от 19.12.2012г. № 1067 «Об утверждении федеральных перечней учебников, рекомендованных к использованию в образовательном процессе в образовательных учреждениях, реализующих образовательные программы общего образования и имеющи</w:t>
      </w:r>
      <w:r>
        <w:rPr>
          <w:sz w:val="28"/>
          <w:szCs w:val="28"/>
        </w:rPr>
        <w:t>х государственную аккредитацию на 2014/2015 учебный год»</w:t>
      </w:r>
    </w:p>
    <w:p w:rsidR="00B17DFC" w:rsidRDefault="003A37BC">
      <w:pPr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требованиями к оснащению образовательного процесса в соответствии с содержательным наполнением направлением учебных предметов Федерального компонента государственного образовательного стандарта. Пр</w:t>
      </w:r>
      <w:r>
        <w:rPr>
          <w:sz w:val="28"/>
          <w:szCs w:val="28"/>
        </w:rPr>
        <w:t>иказ Министерства образования и науки РФ от 4.10.2010г. № 986</w:t>
      </w:r>
    </w:p>
    <w:p w:rsidR="00B17DFC" w:rsidRDefault="003A37BC">
      <w:pPr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СанПиН 2.4.2.2821-10 «Санитарно-эпидемиологические требования к условиям и организации обучения в общеобразовательных учреждениях». Постановление Главного государственного санитарного врача РФ о</w:t>
      </w:r>
      <w:r>
        <w:rPr>
          <w:sz w:val="28"/>
          <w:szCs w:val="28"/>
        </w:rPr>
        <w:t>т 29.12.2010г. №189</w:t>
      </w:r>
    </w:p>
    <w:p w:rsidR="00B17DFC" w:rsidRDefault="003A37BC">
      <w:pPr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proofErr w:type="gramStart"/>
      <w:r>
        <w:rPr>
          <w:sz w:val="28"/>
          <w:szCs w:val="28"/>
        </w:rPr>
        <w:t>основной</w:t>
      </w:r>
      <w:proofErr w:type="gramEnd"/>
      <w:r>
        <w:rPr>
          <w:sz w:val="28"/>
          <w:szCs w:val="28"/>
        </w:rPr>
        <w:t xml:space="preserve"> образовательная программа основного общего образования ГБОУ ООШ №11</w:t>
      </w:r>
    </w:p>
    <w:p w:rsidR="00B17DFC" w:rsidRDefault="003A37BC">
      <w:pPr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рекомендациями «Примерной программы основного общего образования по технологии 5-9 классы» М., «Просвещение», 2013 г.;</w:t>
      </w:r>
    </w:p>
    <w:p w:rsidR="00B17DFC" w:rsidRDefault="003A37BC">
      <w:pPr>
        <w:numPr>
          <w:ilvl w:val="0"/>
          <w:numId w:val="9"/>
        </w:numPr>
        <w:ind w:left="0" w:firstLine="709"/>
        <w:jc w:val="both"/>
        <w:rPr>
          <w:b/>
          <w:color w:val="00000A"/>
          <w:sz w:val="28"/>
          <w:szCs w:val="28"/>
        </w:rPr>
      </w:pPr>
      <w:r>
        <w:rPr>
          <w:sz w:val="28"/>
          <w:szCs w:val="28"/>
        </w:rPr>
        <w:t>с особенностями основной образовател</w:t>
      </w:r>
      <w:r>
        <w:rPr>
          <w:sz w:val="28"/>
          <w:szCs w:val="28"/>
        </w:rPr>
        <w:t>ьной программы и образовательными потребностями и запросами обучающихся воспитанников (см. основную образовательную программу основного общего образования Школы).</w:t>
      </w: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3A37BC">
      <w:pPr>
        <w:ind w:firstLine="709"/>
        <w:rPr>
          <w:sz w:val="28"/>
          <w:szCs w:val="28"/>
        </w:rPr>
      </w:pPr>
      <w:r>
        <w:rPr>
          <w:sz w:val="28"/>
          <w:szCs w:val="28"/>
        </w:rPr>
        <w:t>Рабочая программа «Техническое моделирование » разработана для занятий с учащимися 8 классов</w:t>
      </w:r>
      <w:r>
        <w:rPr>
          <w:sz w:val="28"/>
          <w:szCs w:val="28"/>
        </w:rPr>
        <w:t xml:space="preserve"> в  соответствии с  требованиями ФГОС. В процессе разработки программы  главным ориентиром стала  цель гармоничного единства личностного, познавательного, коммуникативного и социального  развития учащихся. Методологическая основа в достижении целевых ориен</w:t>
      </w:r>
      <w:r>
        <w:rPr>
          <w:sz w:val="28"/>
          <w:szCs w:val="28"/>
        </w:rPr>
        <w:t xml:space="preserve">тиров – реализация системно - </w:t>
      </w:r>
      <w:proofErr w:type="spellStart"/>
      <w:r>
        <w:rPr>
          <w:sz w:val="28"/>
          <w:szCs w:val="28"/>
        </w:rPr>
        <w:t>деятельностного</w:t>
      </w:r>
      <w:proofErr w:type="spellEnd"/>
      <w:r>
        <w:rPr>
          <w:sz w:val="28"/>
          <w:szCs w:val="28"/>
        </w:rPr>
        <w:t xml:space="preserve"> подхода на средней ступени обучения, предполагающая активизацию трудовой,  познавательной,  художественно-эстетической деятельности, технического творчества каждого учащегося с учетом его возрастных  особенност</w:t>
      </w:r>
      <w:r>
        <w:rPr>
          <w:sz w:val="28"/>
          <w:szCs w:val="28"/>
        </w:rPr>
        <w:t xml:space="preserve">ей, индивидуальных потребностей и возможностей.  В  силу  того,  что  каждый  ребенок  является  неповторимой  индивидуальностью  со  своими  </w:t>
      </w:r>
      <w:r>
        <w:rPr>
          <w:sz w:val="28"/>
          <w:szCs w:val="28"/>
        </w:rPr>
        <w:lastRenderedPageBreak/>
        <w:t>психофизиологическими  особенностями  и  эмоциональными  предпочтениями,  необходимо  предоставить  ему  как  можн</w:t>
      </w:r>
      <w:r>
        <w:rPr>
          <w:sz w:val="28"/>
          <w:szCs w:val="28"/>
        </w:rPr>
        <w:t>о  более  полный  арсенал средств  самореализации. Освоение множества технологических приемов  при  работе  с  разнообразными материалами в условиях простора  технического творчества помогает детям  познать  и  развить  собственные  возможности  и  способн</w:t>
      </w:r>
      <w:r>
        <w:rPr>
          <w:sz w:val="28"/>
          <w:szCs w:val="28"/>
        </w:rPr>
        <w:t>ости,  создает  условия  для  развития  инициативности, изобретательности, гибкости мышления, раскрывая огромную  ценность изделий. Такие занятия формируют техническое мышление учащихся, позволяет овладеть техническими знаниями, развивает у них трудовые ум</w:t>
      </w:r>
      <w:r>
        <w:rPr>
          <w:sz w:val="28"/>
          <w:szCs w:val="28"/>
        </w:rPr>
        <w:t>ения и навыки, способствуют выбору профессии.       Уроки технического моделирования дают возможность шире познакомить учащихся с техникой, с общими принципами устройства и действия машин и механизмов, с азбукой технического моделирования  и конструировани</w:t>
      </w:r>
      <w:r>
        <w:rPr>
          <w:sz w:val="28"/>
          <w:szCs w:val="28"/>
        </w:rPr>
        <w:t>я, научить различным методикам и техникам выполнения работ по 3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-моделированию и дизайну объемных объектов. </w:t>
      </w: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3A37B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образовательные результаты</w:t>
      </w:r>
    </w:p>
    <w:p w:rsidR="00B17DFC" w:rsidRDefault="003A37BC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Курс преследует цель формирования у учащихся как предметной компетентности в области технического проеци</w:t>
      </w:r>
      <w:r>
        <w:rPr>
          <w:sz w:val="28"/>
          <w:szCs w:val="28"/>
        </w:rPr>
        <w:t xml:space="preserve">рования и моделирования с использованием информационных компьютерных технологий, так и информационной и коммуникативной компетентности для личного развития и профессионального самоопределения. </w:t>
      </w:r>
    </w:p>
    <w:p w:rsidR="00B17DFC" w:rsidRDefault="00B17DFC">
      <w:pPr>
        <w:ind w:firstLine="709"/>
        <w:rPr>
          <w:sz w:val="28"/>
          <w:szCs w:val="28"/>
        </w:rPr>
      </w:pPr>
    </w:p>
    <w:p w:rsidR="00B17DFC" w:rsidRDefault="003A37BC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Для этого решаются следующие задачи:</w:t>
      </w:r>
    </w:p>
    <w:p w:rsidR="00B17DFC" w:rsidRDefault="003A37BC">
      <w:pPr>
        <w:numPr>
          <w:ilvl w:val="0"/>
          <w:numId w:val="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ознакомление с предметом</w:t>
      </w:r>
      <w:r>
        <w:rPr>
          <w:sz w:val="28"/>
          <w:szCs w:val="28"/>
        </w:rPr>
        <w:t xml:space="preserve"> автоматизированного проектирования и профессиональной деятельностью инженеров-проектировщиков, дизайнеров;</w:t>
      </w:r>
    </w:p>
    <w:p w:rsidR="00B17DFC" w:rsidRDefault="003A37BC">
      <w:pPr>
        <w:numPr>
          <w:ilvl w:val="0"/>
          <w:numId w:val="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овладение практическими навыками работы с современными графическими программными средствами;</w:t>
      </w:r>
    </w:p>
    <w:p w:rsidR="00B17DFC" w:rsidRDefault="003A37BC">
      <w:pPr>
        <w:numPr>
          <w:ilvl w:val="0"/>
          <w:numId w:val="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обучение выработке мотивированной постановки задачи про</w:t>
      </w:r>
      <w:r>
        <w:rPr>
          <w:sz w:val="28"/>
          <w:szCs w:val="28"/>
        </w:rPr>
        <w:t>ектирования, ее творческого осмысления и выбор оптимального алгоритма действий;</w:t>
      </w:r>
    </w:p>
    <w:p w:rsidR="00B17DFC" w:rsidRDefault="003A37BC">
      <w:pPr>
        <w:numPr>
          <w:ilvl w:val="0"/>
          <w:numId w:val="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овладение навыками индивидуальной и групповой деятельности в разработке и реализации проектов моделей объектов;</w:t>
      </w:r>
    </w:p>
    <w:p w:rsidR="00B17DFC" w:rsidRDefault="003A37BC">
      <w:pPr>
        <w:numPr>
          <w:ilvl w:val="0"/>
          <w:numId w:val="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индивидуальная и множественная мотивация к изучению естественно-</w:t>
      </w:r>
      <w:r>
        <w:rPr>
          <w:sz w:val="28"/>
          <w:szCs w:val="28"/>
        </w:rPr>
        <w:t>математических и технологических дисциплин, основывающихся на использовании современных систем компьютерного проектирования и моделирования.</w:t>
      </w:r>
    </w:p>
    <w:p w:rsidR="00B17DFC" w:rsidRDefault="003A37BC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Задачи решаются посредством:</w:t>
      </w:r>
    </w:p>
    <w:p w:rsidR="00B17DFC" w:rsidRDefault="003A37B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проведение теоретических и практических занятий по тематике курса;</w:t>
      </w:r>
    </w:p>
    <w:p w:rsidR="00B17DFC" w:rsidRDefault="003A37B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выборы различных за</w:t>
      </w:r>
      <w:r>
        <w:rPr>
          <w:sz w:val="28"/>
          <w:szCs w:val="28"/>
        </w:rPr>
        <w:t>даний для самостоятельной работы;</w:t>
      </w:r>
    </w:p>
    <w:p w:rsidR="00B17DFC" w:rsidRDefault="003A37B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углубленного изучения тематики посредством подготовки рефератов;</w:t>
      </w:r>
    </w:p>
    <w:p w:rsidR="00B17DFC" w:rsidRDefault="003A37B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самостоятельного выбора учениками объекта проектирования, разработки и публичной защиты проекта;</w:t>
      </w:r>
    </w:p>
    <w:p w:rsidR="00B17DFC" w:rsidRDefault="003A37B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использование в ходе реализации </w:t>
      </w:r>
      <w:proofErr w:type="gramStart"/>
      <w:r>
        <w:rPr>
          <w:sz w:val="28"/>
          <w:szCs w:val="28"/>
        </w:rPr>
        <w:t>индивидуального проекта</w:t>
      </w:r>
      <w:proofErr w:type="gramEnd"/>
      <w:r>
        <w:rPr>
          <w:sz w:val="28"/>
          <w:szCs w:val="28"/>
        </w:rPr>
        <w:t xml:space="preserve"> разл</w:t>
      </w:r>
      <w:r>
        <w:rPr>
          <w:sz w:val="28"/>
          <w:szCs w:val="28"/>
        </w:rPr>
        <w:t xml:space="preserve">ичных информационных ресурсов; </w:t>
      </w:r>
    </w:p>
    <w:p w:rsidR="00B17DFC" w:rsidRDefault="003A37B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выполнение как индивидуальных, так и групповых заданий на проектирование и компьютерное моделирование различных объектов</w:t>
      </w:r>
    </w:p>
    <w:p w:rsidR="00B17DFC" w:rsidRDefault="00B17DFC">
      <w:pPr>
        <w:ind w:firstLine="709"/>
        <w:rPr>
          <w:b/>
          <w:sz w:val="28"/>
          <w:szCs w:val="28"/>
        </w:rPr>
      </w:pPr>
    </w:p>
    <w:p w:rsidR="00B17DFC" w:rsidRDefault="003A37BC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результаты обучения</w:t>
      </w:r>
    </w:p>
    <w:p w:rsidR="00B17DFC" w:rsidRDefault="003A37BC">
      <w:pPr>
        <w:ind w:firstLine="709"/>
        <w:rPr>
          <w:sz w:val="28"/>
          <w:szCs w:val="28"/>
        </w:rPr>
      </w:pPr>
      <w:r>
        <w:rPr>
          <w:sz w:val="28"/>
          <w:szCs w:val="28"/>
        </w:rPr>
        <w:t>У учащихся должно сложиться представление о:</w:t>
      </w:r>
    </w:p>
    <w:p w:rsidR="00B17DFC" w:rsidRDefault="003A37BC">
      <w:pPr>
        <w:numPr>
          <w:ilvl w:val="0"/>
          <w:numId w:val="3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эволюции развития систем </w:t>
      </w:r>
      <w:r>
        <w:rPr>
          <w:sz w:val="28"/>
          <w:szCs w:val="28"/>
        </w:rPr>
        <w:t>автоматизированного проектирования (САПР);</w:t>
      </w:r>
    </w:p>
    <w:p w:rsidR="00B17DFC" w:rsidRDefault="003A37BC">
      <w:pPr>
        <w:numPr>
          <w:ilvl w:val="0"/>
          <w:numId w:val="3"/>
        </w:numPr>
        <w:ind w:left="0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задачах</w:t>
      </w:r>
      <w:proofErr w:type="gramEnd"/>
      <w:r>
        <w:rPr>
          <w:sz w:val="28"/>
          <w:szCs w:val="28"/>
        </w:rPr>
        <w:t xml:space="preserve"> и основных этапах проектирования;</w:t>
      </w:r>
    </w:p>
    <w:p w:rsidR="00B17DFC" w:rsidRDefault="003A37BC">
      <w:pPr>
        <w:numPr>
          <w:ilvl w:val="0"/>
          <w:numId w:val="3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общих </w:t>
      </w:r>
      <w:proofErr w:type="gramStart"/>
      <w:r>
        <w:rPr>
          <w:sz w:val="28"/>
          <w:szCs w:val="28"/>
        </w:rPr>
        <w:t>вопросах</w:t>
      </w:r>
      <w:proofErr w:type="gramEnd"/>
      <w:r>
        <w:rPr>
          <w:sz w:val="28"/>
          <w:szCs w:val="28"/>
        </w:rPr>
        <w:t xml:space="preserve"> построения композиции и технического дизайна;</w:t>
      </w:r>
    </w:p>
    <w:p w:rsidR="00B17DFC" w:rsidRDefault="003A37BC">
      <w:pPr>
        <w:numPr>
          <w:ilvl w:val="0"/>
          <w:numId w:val="3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основных </w:t>
      </w:r>
      <w:proofErr w:type="gramStart"/>
      <w:r>
        <w:rPr>
          <w:sz w:val="28"/>
          <w:szCs w:val="28"/>
        </w:rPr>
        <w:t>способах</w:t>
      </w:r>
      <w:proofErr w:type="gramEnd"/>
      <w:r>
        <w:rPr>
          <w:sz w:val="28"/>
          <w:szCs w:val="28"/>
        </w:rPr>
        <w:t xml:space="preserve"> работы с программами 3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>-моделирования;</w:t>
      </w:r>
    </w:p>
    <w:p w:rsidR="00B17DFC" w:rsidRDefault="003A37BC">
      <w:pPr>
        <w:numPr>
          <w:ilvl w:val="0"/>
          <w:numId w:val="3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основных </w:t>
      </w:r>
      <w:proofErr w:type="gramStart"/>
      <w:r>
        <w:rPr>
          <w:sz w:val="28"/>
          <w:szCs w:val="28"/>
        </w:rPr>
        <w:t>принципах</w:t>
      </w:r>
      <w:proofErr w:type="gramEnd"/>
      <w:r>
        <w:rPr>
          <w:sz w:val="28"/>
          <w:szCs w:val="28"/>
        </w:rPr>
        <w:t xml:space="preserve"> моделирования трехмерных объектов </w:t>
      </w:r>
      <w:r>
        <w:rPr>
          <w:sz w:val="28"/>
          <w:szCs w:val="28"/>
        </w:rPr>
        <w:t>компьютерных системах;</w:t>
      </w:r>
    </w:p>
    <w:p w:rsidR="00B17DFC" w:rsidRDefault="003A37BC">
      <w:pPr>
        <w:numPr>
          <w:ilvl w:val="0"/>
          <w:numId w:val="3"/>
        </w:numPr>
        <w:ind w:left="0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путях</w:t>
      </w:r>
      <w:proofErr w:type="gramEnd"/>
      <w:r>
        <w:rPr>
          <w:sz w:val="28"/>
          <w:szCs w:val="28"/>
        </w:rPr>
        <w:t xml:space="preserve"> повышения своей компетентности через овладения навыками компьютерного проектирования и моделирования.</w:t>
      </w:r>
    </w:p>
    <w:p w:rsidR="00B17DFC" w:rsidRDefault="003A37BC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Участие в занятиях должно помочь учащимся: </w:t>
      </w:r>
    </w:p>
    <w:p w:rsidR="00B17DFC" w:rsidRDefault="003A37BC">
      <w:pPr>
        <w:numPr>
          <w:ilvl w:val="0"/>
          <w:numId w:val="4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понять роль и место конструктора-проектировщика в формировании окружающей человек</w:t>
      </w:r>
      <w:r>
        <w:rPr>
          <w:sz w:val="28"/>
          <w:szCs w:val="28"/>
        </w:rPr>
        <w:t>а предметной среды;</w:t>
      </w:r>
    </w:p>
    <w:p w:rsidR="00B17DFC" w:rsidRDefault="003A37BC">
      <w:pPr>
        <w:numPr>
          <w:ilvl w:val="0"/>
          <w:numId w:val="4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повысить свою компетентность в области компьютерного проектирования;</w:t>
      </w:r>
    </w:p>
    <w:p w:rsidR="00B17DFC" w:rsidRDefault="003A37BC">
      <w:pPr>
        <w:numPr>
          <w:ilvl w:val="0"/>
          <w:numId w:val="4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повысить свою информационную и коммуникативную компетентность.</w:t>
      </w:r>
    </w:p>
    <w:p w:rsidR="00B17DFC" w:rsidRDefault="00B17DFC">
      <w:pPr>
        <w:ind w:firstLine="709"/>
        <w:rPr>
          <w:sz w:val="28"/>
          <w:szCs w:val="28"/>
        </w:rPr>
      </w:pPr>
    </w:p>
    <w:p w:rsidR="00B17DFC" w:rsidRDefault="003A37BC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Учащиеся будут знать:</w:t>
      </w:r>
    </w:p>
    <w:p w:rsidR="00B17DFC" w:rsidRDefault="003A37BC">
      <w:pPr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характеристики и основные принципы построения композиции при создании графических</w:t>
      </w:r>
      <w:r>
        <w:rPr>
          <w:sz w:val="28"/>
          <w:szCs w:val="28"/>
        </w:rPr>
        <w:t xml:space="preserve"> изображений;</w:t>
      </w:r>
    </w:p>
    <w:p w:rsidR="00B17DFC" w:rsidRDefault="003A37BC">
      <w:pPr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основные принципы освещения объектов на предметной плоскости;</w:t>
      </w:r>
    </w:p>
    <w:p w:rsidR="00B17DFC" w:rsidRDefault="003A37BC">
      <w:pPr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основные понятия, способы и типы компьютерной графики, особенности воспроизведения графики на экране монитора и при печати на 3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>-принтере;</w:t>
      </w:r>
    </w:p>
    <w:p w:rsidR="00B17DFC" w:rsidRDefault="003A37BC">
      <w:pPr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принципы работы прикладной компьютерной с</w:t>
      </w:r>
      <w:r>
        <w:rPr>
          <w:sz w:val="28"/>
          <w:szCs w:val="28"/>
        </w:rPr>
        <w:t xml:space="preserve">истемы автоматизированного проектирования в программе </w:t>
      </w:r>
      <w:proofErr w:type="spellStart"/>
      <w:r>
        <w:rPr>
          <w:sz w:val="28"/>
          <w:szCs w:val="28"/>
          <w:lang w:val="en-US"/>
        </w:rPr>
        <w:t>TinkerCad</w:t>
      </w:r>
      <w:proofErr w:type="spellEnd"/>
      <w:r>
        <w:rPr>
          <w:sz w:val="28"/>
          <w:szCs w:val="28"/>
        </w:rPr>
        <w:t>, приемы использования меню, командной строки, панели инструментов, строки состояния;</w:t>
      </w:r>
    </w:p>
    <w:p w:rsidR="00B17DFC" w:rsidRDefault="003A37BC">
      <w:pPr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принципы работы в системе трехмерного моделирования в программе </w:t>
      </w:r>
      <w:proofErr w:type="spellStart"/>
      <w:r>
        <w:rPr>
          <w:sz w:val="28"/>
          <w:szCs w:val="28"/>
          <w:lang w:val="en-US"/>
        </w:rPr>
        <w:t>TinkerCad</w:t>
      </w:r>
      <w:proofErr w:type="spellEnd"/>
      <w:r>
        <w:rPr>
          <w:sz w:val="28"/>
          <w:szCs w:val="28"/>
        </w:rPr>
        <w:t>, основные приемы работы с файлами</w:t>
      </w:r>
      <w:r>
        <w:rPr>
          <w:sz w:val="28"/>
          <w:szCs w:val="28"/>
        </w:rPr>
        <w:t>, окнами проекций, командными панелями;</w:t>
      </w:r>
    </w:p>
    <w:p w:rsidR="00B17DFC" w:rsidRDefault="003A37BC">
      <w:pPr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приемы формирования криволинейных поверхностей;</w:t>
      </w:r>
    </w:p>
    <w:p w:rsidR="00B17DFC" w:rsidRDefault="003A37BC">
      <w:pPr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особенности системного трехмерного моделирования;</w:t>
      </w:r>
    </w:p>
    <w:p w:rsidR="00B17DFC" w:rsidRDefault="003A37BC">
      <w:pPr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приемы моделирования материалов.</w:t>
      </w:r>
    </w:p>
    <w:p w:rsidR="00B17DFC" w:rsidRDefault="00B17DFC">
      <w:pPr>
        <w:ind w:firstLine="709"/>
        <w:rPr>
          <w:sz w:val="28"/>
          <w:szCs w:val="28"/>
        </w:rPr>
      </w:pPr>
    </w:p>
    <w:p w:rsidR="00B17DFC" w:rsidRDefault="003A37BC">
      <w:pPr>
        <w:ind w:firstLine="709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Учащиеся будут уметь: </w:t>
      </w:r>
    </w:p>
    <w:p w:rsidR="00B17DFC" w:rsidRDefault="003A37BC">
      <w:pPr>
        <w:numPr>
          <w:ilvl w:val="0"/>
          <w:numId w:val="6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использовать основные команды и режимы программы </w:t>
      </w:r>
      <w:proofErr w:type="spellStart"/>
      <w:r>
        <w:rPr>
          <w:sz w:val="28"/>
          <w:szCs w:val="28"/>
          <w:lang w:val="en-US"/>
        </w:rPr>
        <w:t>TinkerCad</w:t>
      </w:r>
      <w:proofErr w:type="spellEnd"/>
      <w:r>
        <w:rPr>
          <w:sz w:val="28"/>
          <w:szCs w:val="28"/>
        </w:rPr>
        <w:t>;</w:t>
      </w:r>
    </w:p>
    <w:p w:rsidR="00B17DFC" w:rsidRDefault="003A37BC">
      <w:pPr>
        <w:numPr>
          <w:ilvl w:val="0"/>
          <w:numId w:val="6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и</w:t>
      </w:r>
      <w:r>
        <w:rPr>
          <w:sz w:val="28"/>
          <w:szCs w:val="28"/>
        </w:rPr>
        <w:t>спользовать основные команды и режимы системы трехмерного моделирования.</w:t>
      </w:r>
    </w:p>
    <w:p w:rsidR="00B17DFC" w:rsidRDefault="003A37BC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17DFC" w:rsidRDefault="003A37BC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Учащиеся приобретут навыки:</w:t>
      </w:r>
    </w:p>
    <w:p w:rsidR="00B17DFC" w:rsidRDefault="003A37BC">
      <w:pPr>
        <w:numPr>
          <w:ilvl w:val="0"/>
          <w:numId w:val="7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построения композиции при создании графических изображений;</w:t>
      </w:r>
    </w:p>
    <w:p w:rsidR="00B17DFC" w:rsidRDefault="003A37BC">
      <w:pPr>
        <w:numPr>
          <w:ilvl w:val="0"/>
          <w:numId w:val="7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использования меню, командной строки, строки состояния программы </w:t>
      </w:r>
      <w:proofErr w:type="spellStart"/>
      <w:r>
        <w:rPr>
          <w:sz w:val="28"/>
          <w:szCs w:val="28"/>
          <w:lang w:val="en-US"/>
        </w:rPr>
        <w:t>TinkerCad</w:t>
      </w:r>
      <w:proofErr w:type="spellEnd"/>
      <w:r>
        <w:rPr>
          <w:sz w:val="28"/>
          <w:szCs w:val="28"/>
        </w:rPr>
        <w:t>;</w:t>
      </w:r>
    </w:p>
    <w:p w:rsidR="00B17DFC" w:rsidRDefault="003A37BC">
      <w:pPr>
        <w:numPr>
          <w:ilvl w:val="0"/>
          <w:numId w:val="7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нанесение </w:t>
      </w:r>
      <w:r>
        <w:rPr>
          <w:sz w:val="28"/>
          <w:szCs w:val="28"/>
        </w:rPr>
        <w:t>размеров на чертеж;</w:t>
      </w:r>
    </w:p>
    <w:p w:rsidR="00B17DFC" w:rsidRDefault="003A37BC">
      <w:pPr>
        <w:numPr>
          <w:ilvl w:val="0"/>
          <w:numId w:val="7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работа с файлами, окнами проекций, командными панелями в системе трехмерного моделирования;</w:t>
      </w:r>
    </w:p>
    <w:p w:rsidR="00B17DFC" w:rsidRDefault="003A37BC">
      <w:pPr>
        <w:numPr>
          <w:ilvl w:val="0"/>
          <w:numId w:val="7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создание криволинейных поверхностей моделей объектов;</w:t>
      </w:r>
    </w:p>
    <w:p w:rsidR="00B17DFC" w:rsidRDefault="003A37BC">
      <w:pPr>
        <w:numPr>
          <w:ilvl w:val="0"/>
          <w:numId w:val="7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проектирования несложных трехмерных моделей объектов;</w:t>
      </w:r>
    </w:p>
    <w:p w:rsidR="00B17DFC" w:rsidRDefault="003A37BC">
      <w:pPr>
        <w:numPr>
          <w:ilvl w:val="0"/>
          <w:numId w:val="7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работы в группе над общим проектом.</w:t>
      </w:r>
    </w:p>
    <w:p w:rsidR="00B17DFC" w:rsidRDefault="00B17DFC">
      <w:pPr>
        <w:ind w:firstLine="709"/>
        <w:rPr>
          <w:sz w:val="28"/>
          <w:szCs w:val="28"/>
        </w:rPr>
      </w:pPr>
    </w:p>
    <w:p w:rsidR="00B17DFC" w:rsidRDefault="003A37BC">
      <w:pPr>
        <w:jc w:val="center"/>
        <w:rPr>
          <w:sz w:val="28"/>
          <w:szCs w:val="28"/>
        </w:rPr>
      </w:pPr>
      <w:r>
        <w:rPr>
          <w:rStyle w:val="FontStyle14"/>
          <w:rFonts w:cs="Times New Roman"/>
          <w:sz w:val="28"/>
          <w:szCs w:val="28"/>
        </w:rPr>
        <w:t>Описание места учебного предмета в учебном плане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На уровне  предметного  содержания занятия техническим моделированием создают условия для воспитания:  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трудолюбия,  творческого  отношения  к  учению,  труду,  жизни  (привитие  детям  уважительного  </w:t>
      </w:r>
      <w:r>
        <w:rPr>
          <w:sz w:val="28"/>
          <w:szCs w:val="28"/>
        </w:rPr>
        <w:t xml:space="preserve">отношения  к  труду,  трудовых  навыков  и  умений  самостоятельного  конструирования  и  моделирования  изделий,  навыков  творческого  оформления  результатов своего труда и др.);   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ценностного  отношения  к  здоровью  (освоение  приемов  безопасно</w:t>
      </w:r>
      <w:r>
        <w:rPr>
          <w:sz w:val="28"/>
          <w:szCs w:val="28"/>
        </w:rPr>
        <w:t>й  работы  с  инструментами, понимание детьми необходимости применения экологически чистых  материалов, организация здорового созидательного досуга и т.д.).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Программа « Техническое моделирование » выделяет и другие приоритетные направления, среди которых</w:t>
      </w:r>
      <w:r>
        <w:rPr>
          <w:sz w:val="28"/>
          <w:szCs w:val="28"/>
        </w:rPr>
        <w:t xml:space="preserve">: 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интеграция  предметных  областей   в  формировании целостной  картины  мира и  развитии  универсальных учебных действий;  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информационной грамотности современного школьника;  - развитие коммуникативной компетентности;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формировани</w:t>
      </w:r>
      <w:r>
        <w:rPr>
          <w:sz w:val="28"/>
          <w:szCs w:val="28"/>
        </w:rPr>
        <w:t>е  умения  планировать,  контролировать  и  оценивать  учебные  действия  в  соответствии с поставленной задачей и условиями ее реализации;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Программа  дает  возможность  ребенку  как  можно  более полно </w:t>
      </w:r>
      <w:proofErr w:type="gramStart"/>
      <w:r>
        <w:rPr>
          <w:sz w:val="28"/>
          <w:szCs w:val="28"/>
        </w:rPr>
        <w:t>представить себе место</w:t>
      </w:r>
      <w:proofErr w:type="gramEnd"/>
      <w:r>
        <w:rPr>
          <w:sz w:val="28"/>
          <w:szCs w:val="28"/>
        </w:rPr>
        <w:t>, роль, значение и применение</w:t>
      </w:r>
      <w:r>
        <w:rPr>
          <w:sz w:val="28"/>
          <w:szCs w:val="28"/>
        </w:rPr>
        <w:t xml:space="preserve"> материала в окружающей  жизни.  Программой  предусматриваются  тематические  пересечения  с  такими  дисциплинами,  как  математика  (построение  геометрических  фигур,  расчет необходимых размеров и др.), физика, химия.  Программа  « Техническое моделиро</w:t>
      </w:r>
      <w:r>
        <w:rPr>
          <w:sz w:val="28"/>
          <w:szCs w:val="28"/>
        </w:rPr>
        <w:t xml:space="preserve">вание»  предусматривает большое количество развивающих заданий поискового и творческого характера.  Раскрытие личностного потенциала  школьника реализуется  путём  </w:t>
      </w:r>
      <w:r>
        <w:rPr>
          <w:sz w:val="28"/>
          <w:szCs w:val="28"/>
        </w:rPr>
        <w:lastRenderedPageBreak/>
        <w:t>индивидуализации  учебных заданий. Ученик всегда имеет возможность принять самостоятельное р</w:t>
      </w:r>
      <w:r>
        <w:rPr>
          <w:sz w:val="28"/>
          <w:szCs w:val="28"/>
        </w:rPr>
        <w:t>ешение о выборе  задания,  исходя  из  степени  его  сложности.  Он  может  заменить  предлагаемые  материалы  и  инструменты  на  другие,  с  аналогичными  свойствами  и  качествами.  В программе уделяется большое внимание формированию информационной грам</w:t>
      </w:r>
      <w:r>
        <w:rPr>
          <w:sz w:val="28"/>
          <w:szCs w:val="28"/>
        </w:rPr>
        <w:t>отности на  основе  разумного  использования  развивающего  потенциала  информационной  среды  образовательного  учреждения  и  возможностей  современного  школьника.  Передача  учебной  информации  производится  различными  способами  (рисунки,  схемы,  т</w:t>
      </w:r>
      <w:r>
        <w:rPr>
          <w:sz w:val="28"/>
          <w:szCs w:val="28"/>
        </w:rPr>
        <w:t>ехнологические карты,  чертежи,  условные обозначения). Включены задания, направленные на активный поиск новой информации  –  в  книгах,  словарях,  справочниках.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Развитие  коммуникативной  компетентности  происходит  посредством  приобретения  опыта  ко</w:t>
      </w:r>
      <w:r>
        <w:rPr>
          <w:sz w:val="28"/>
          <w:szCs w:val="28"/>
        </w:rPr>
        <w:t xml:space="preserve">ллективного  взаимодействия,  формирования  умения  участвовать в учебном диалоге, развития  рефлексии как  важнейшего качества, определяющего  социальную  роль  ребенка. 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Программа  курса  предусматривает  задания, предлагающие  разные  виды  коллективного  взаимодействия:  работа  в  парах,  работа  в  малых  группах,  коллективный  творческий проект, презентации своих работ. </w:t>
      </w:r>
    </w:p>
    <w:p w:rsidR="00B17DFC" w:rsidRDefault="003A37BC">
      <w:pPr>
        <w:rPr>
          <w:sz w:val="28"/>
          <w:szCs w:val="28"/>
        </w:rPr>
      </w:pPr>
      <w:r>
        <w:rPr>
          <w:sz w:val="28"/>
          <w:szCs w:val="28"/>
        </w:rPr>
        <w:t xml:space="preserve">Содержание программы составлено на </w:t>
      </w:r>
      <w:r>
        <w:rPr>
          <w:b/>
          <w:sz w:val="28"/>
          <w:szCs w:val="28"/>
        </w:rPr>
        <w:t>34 часа</w:t>
      </w:r>
      <w:r>
        <w:rPr>
          <w:sz w:val="28"/>
          <w:szCs w:val="28"/>
        </w:rPr>
        <w:t xml:space="preserve"> (</w:t>
      </w:r>
      <w:r>
        <w:rPr>
          <w:b/>
          <w:sz w:val="28"/>
          <w:szCs w:val="28"/>
        </w:rPr>
        <w:t xml:space="preserve">1 </w:t>
      </w:r>
      <w:r>
        <w:rPr>
          <w:b/>
          <w:sz w:val="28"/>
          <w:szCs w:val="28"/>
        </w:rPr>
        <w:t>час в неделю</w:t>
      </w:r>
      <w:r>
        <w:rPr>
          <w:sz w:val="28"/>
          <w:szCs w:val="28"/>
        </w:rPr>
        <w:t>).</w:t>
      </w:r>
    </w:p>
    <w:p w:rsidR="00B17DFC" w:rsidRDefault="003A37BC">
      <w:pPr>
        <w:rPr>
          <w:sz w:val="28"/>
          <w:szCs w:val="28"/>
        </w:rPr>
      </w:pPr>
      <w:r>
        <w:rPr>
          <w:sz w:val="28"/>
          <w:szCs w:val="28"/>
        </w:rPr>
        <w:t xml:space="preserve"> Структура программы состоит из 6 образовательных блоков (теория, практика).</w:t>
      </w:r>
    </w:p>
    <w:p w:rsidR="00B17DFC" w:rsidRDefault="003A37BC">
      <w:pPr>
        <w:rPr>
          <w:sz w:val="28"/>
          <w:szCs w:val="28"/>
        </w:rPr>
      </w:pPr>
      <w:r>
        <w:rPr>
          <w:sz w:val="28"/>
          <w:szCs w:val="28"/>
        </w:rPr>
        <w:t xml:space="preserve">   Все образовательные блоки предусматривают не только усвоение теоретических знаний, но и формирование </w:t>
      </w:r>
      <w:proofErr w:type="spellStart"/>
      <w:r>
        <w:rPr>
          <w:sz w:val="28"/>
          <w:szCs w:val="28"/>
        </w:rPr>
        <w:t>деятельностно</w:t>
      </w:r>
      <w:proofErr w:type="spellEnd"/>
      <w:r>
        <w:rPr>
          <w:sz w:val="28"/>
          <w:szCs w:val="28"/>
        </w:rPr>
        <w:t>-практического опыта. Практические знания спосо</w:t>
      </w:r>
      <w:r>
        <w:rPr>
          <w:sz w:val="28"/>
          <w:szCs w:val="28"/>
        </w:rPr>
        <w:t xml:space="preserve">бствуют развитию у детей творческих способностей, умение пользоваться разнообразными инструментами, оборудованием, приспособлениями, а так же умение воплощать свои фантазии, как и </w:t>
      </w:r>
      <w:proofErr w:type="gramStart"/>
      <w:r>
        <w:rPr>
          <w:sz w:val="28"/>
          <w:szCs w:val="28"/>
        </w:rPr>
        <w:t>умение</w:t>
      </w:r>
      <w:proofErr w:type="gramEnd"/>
      <w:r>
        <w:rPr>
          <w:sz w:val="28"/>
          <w:szCs w:val="28"/>
        </w:rPr>
        <w:t xml:space="preserve"> выражать свои мысли. Результаты обучения достигаются в каждом образов</w:t>
      </w:r>
      <w:r>
        <w:rPr>
          <w:sz w:val="28"/>
          <w:szCs w:val="28"/>
        </w:rPr>
        <w:t>ательном блоке.</w:t>
      </w:r>
    </w:p>
    <w:p w:rsidR="00B17DFC" w:rsidRDefault="00B17DFC">
      <w:pPr>
        <w:ind w:firstLine="709"/>
        <w:rPr>
          <w:sz w:val="28"/>
          <w:szCs w:val="28"/>
        </w:rPr>
      </w:pPr>
    </w:p>
    <w:p w:rsidR="00B17DFC" w:rsidRDefault="003A37B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предмета</w:t>
      </w: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3A37BC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Курс рассчитан на 1 год обучения. Занятия проводятся по одному часу в неделю. В рамках курса общим объемом 34 часа предполагается развитие пользовательских навыков работы с компьютером и 3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-принтером, использование готовых программных продуктов, облегчающих и автоматизирующих труд  в сфере конструирования. Курс не требует серьезного знания математического аппарата и языков программирования. </w:t>
      </w:r>
    </w:p>
    <w:p w:rsidR="00B17DFC" w:rsidRDefault="003A37BC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Курс построен по модульному принципу. Каждая тема </w:t>
      </w:r>
      <w:r>
        <w:rPr>
          <w:sz w:val="28"/>
          <w:szCs w:val="28"/>
        </w:rPr>
        <w:t xml:space="preserve">представляет собой законченный учебный модуль, включающий теоретический материал, практические упражнения, задания для самостоятельной работы. </w:t>
      </w:r>
    </w:p>
    <w:p w:rsidR="00B17DFC" w:rsidRDefault="003A37BC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Преподавание курса включает традиционные формы работы с учащимися: лекционные, практические занятия и самостояте</w:t>
      </w:r>
      <w:r>
        <w:rPr>
          <w:sz w:val="28"/>
          <w:szCs w:val="28"/>
        </w:rPr>
        <w:t xml:space="preserve">льную работу. Все эти формы проводятся в компьютерном классе. Практические занятия проводятся по одному заданию для всех одновременно. Самостоятельная </w:t>
      </w:r>
      <w:r>
        <w:rPr>
          <w:sz w:val="28"/>
          <w:szCs w:val="28"/>
        </w:rPr>
        <w:lastRenderedPageBreak/>
        <w:t>работа предназначена для выполнения индивидуального задания. Упор в усвоении курса сделан на практические</w:t>
      </w:r>
      <w:r>
        <w:rPr>
          <w:sz w:val="28"/>
          <w:szCs w:val="28"/>
        </w:rPr>
        <w:t xml:space="preserve"> занятия. </w:t>
      </w: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954"/>
        <w:gridCol w:w="1277"/>
        <w:gridCol w:w="6347"/>
        <w:gridCol w:w="993"/>
      </w:tblGrid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28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урока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Разделы</w:t>
            </w: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Темы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21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Кол-во часов</w:t>
            </w:r>
          </w:p>
        </w:tc>
      </w:tr>
      <w:tr w:rsidR="00B17DFC">
        <w:tc>
          <w:tcPr>
            <w:tcW w:w="85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 Введение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211"/>
              <w:jc w:val="both"/>
              <w:rPr>
                <w:b/>
                <w:sz w:val="28"/>
                <w:szCs w:val="28"/>
              </w:rPr>
            </w:pP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sz w:val="28"/>
                <w:szCs w:val="28"/>
              </w:rPr>
            </w:pP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Введение. Техника безопасности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sz w:val="28"/>
                <w:szCs w:val="28"/>
              </w:rPr>
            </w:pP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Понятие моделирования и модели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Объемные фигуры, трехмерная система координат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17DFC">
        <w:tc>
          <w:tcPr>
            <w:tcW w:w="85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 Геометрические объекты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D</w:t>
            </w:r>
            <w:r>
              <w:rPr>
                <w:sz w:val="28"/>
                <w:szCs w:val="28"/>
              </w:rPr>
              <w:t xml:space="preserve">-моделирование в программе </w:t>
            </w:r>
            <w:proofErr w:type="spellStart"/>
            <w:r>
              <w:rPr>
                <w:sz w:val="28"/>
                <w:szCs w:val="28"/>
                <w:lang w:val="en-US"/>
              </w:rPr>
              <w:t>TinkerCad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Интерфейс программы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Инструментальная панель. Настраиваемые примитивы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Отверстия </w:t>
            </w:r>
            <w:proofErr w:type="spellStart"/>
            <w:r>
              <w:rPr>
                <w:sz w:val="28"/>
                <w:szCs w:val="28"/>
              </w:rPr>
              <w:t>Проект</w:t>
            </w:r>
            <w:proofErr w:type="gramStart"/>
            <w:r>
              <w:rPr>
                <w:sz w:val="28"/>
                <w:szCs w:val="28"/>
              </w:rPr>
              <w:t>:"</w:t>
            </w:r>
            <w:proofErr w:type="gramEnd"/>
            <w:r>
              <w:rPr>
                <w:sz w:val="28"/>
                <w:szCs w:val="28"/>
              </w:rPr>
              <w:t>Стакан</w:t>
            </w:r>
            <w:proofErr w:type="spellEnd"/>
            <w:r>
              <w:rPr>
                <w:sz w:val="28"/>
                <w:szCs w:val="28"/>
              </w:rPr>
              <w:t xml:space="preserve"> для карандашей"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 модели, группировка модели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вспомогательной плоскости. Проект: "Домик"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Самостоятельная работа</w:t>
            </w:r>
            <w:r>
              <w:rPr>
                <w:sz w:val="28"/>
                <w:szCs w:val="28"/>
              </w:rPr>
              <w:t xml:space="preserve"> по теме «Геометрические объекты»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17DFC">
        <w:tc>
          <w:tcPr>
            <w:tcW w:w="85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 Создание объектов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Горячие клавиши. Проект: "Лодка"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Шестерни. Проект: "Простой механизм"</w:t>
            </w:r>
          </w:p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Проект: "Простой механизм"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Самостоятельная работа по теме «Простые модели»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17DFC">
        <w:tc>
          <w:tcPr>
            <w:tcW w:w="85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 Редактирование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Редактирование детали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Операции «импорт» и «конвертирование»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Операция «Удаление части объекта»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17DFC"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ind w:left="0" w:firstLine="284"/>
              <w:jc w:val="both"/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18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3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Самостоятельная работа по теме «Редактирование детали»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2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B17DFC" w:rsidRDefault="00B17DFC">
      <w:pPr>
        <w:rPr>
          <w:vanish/>
        </w:rPr>
      </w:pPr>
    </w:p>
    <w:tbl>
      <w:tblPr>
        <w:tblpPr w:leftFromText="180" w:rightFromText="180" w:vertAnchor="text" w:horzAnchor="margin" w:tblpY="6"/>
        <w:tblW w:w="96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17"/>
        <w:gridCol w:w="1133"/>
        <w:gridCol w:w="6663"/>
        <w:gridCol w:w="993"/>
      </w:tblGrid>
      <w:tr w:rsidR="00B17DFC">
        <w:tc>
          <w:tcPr>
            <w:tcW w:w="8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 Моделирование и проектирование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B17D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Построение сложных объемных объектов в 3</w:t>
            </w:r>
            <w:r>
              <w:rPr>
                <w:sz w:val="28"/>
                <w:szCs w:val="28"/>
                <w:lang w:val="en-US"/>
              </w:rPr>
              <w:t>D</w:t>
            </w:r>
            <w:r>
              <w:rPr>
                <w:sz w:val="28"/>
                <w:szCs w:val="28"/>
              </w:rPr>
              <w:t xml:space="preserve"> моделирование.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17D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Проект: "Автомобиль"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17D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B17D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с конструкторами в </w:t>
            </w:r>
            <w:proofErr w:type="spellStart"/>
            <w:r>
              <w:rPr>
                <w:sz w:val="28"/>
                <w:szCs w:val="28"/>
                <w:lang w:val="en-US"/>
              </w:rPr>
              <w:t>TinkerCad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17D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Проект: "Самолет"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17D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B17D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движущихся механизмов</w:t>
            </w:r>
          </w:p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Проект: "Погрузчик"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17D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B17DFC">
        <w:tc>
          <w:tcPr>
            <w:tcW w:w="8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6. Создание </w:t>
            </w:r>
            <w:proofErr w:type="gramStart"/>
            <w:r>
              <w:rPr>
                <w:b/>
                <w:sz w:val="28"/>
                <w:szCs w:val="28"/>
              </w:rPr>
              <w:t>индивидуального проекта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B17D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эскиза, определение </w:t>
            </w:r>
            <w:r>
              <w:rPr>
                <w:sz w:val="28"/>
                <w:szCs w:val="28"/>
              </w:rPr>
              <w:t>актуальности, целей и задач проекта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17D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над моделью. Теоретическое обоснование выбора программы и способа построения модели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17D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над проектом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17D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B17D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B17D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проекта</w:t>
            </w:r>
          </w:p>
          <w:p w:rsidR="00B17DFC" w:rsidRDefault="00B17DF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3A37B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17D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numPr>
                <w:ilvl w:val="0"/>
                <w:numId w:val="10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FC" w:rsidRDefault="00B17DFC">
            <w:pPr>
              <w:widowControl w:val="0"/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B17DFC" w:rsidRDefault="00B17DFC">
      <w:pPr>
        <w:ind w:firstLine="709"/>
        <w:rPr>
          <w:sz w:val="28"/>
          <w:szCs w:val="28"/>
        </w:rPr>
      </w:pPr>
    </w:p>
    <w:p w:rsidR="00B17DFC" w:rsidRDefault="003A37B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Методы преподавания и учения</w:t>
      </w: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3A37BC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Предполагается использовать:</w:t>
      </w:r>
    </w:p>
    <w:p w:rsidR="00B17DFC" w:rsidRDefault="003A37BC">
      <w:pPr>
        <w:numPr>
          <w:ilvl w:val="0"/>
          <w:numId w:val="8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лекции в незначительном объеме при освещении основных положений изучаемой темы;</w:t>
      </w:r>
    </w:p>
    <w:p w:rsidR="00B17DFC" w:rsidRDefault="003A37BC">
      <w:pPr>
        <w:numPr>
          <w:ilvl w:val="0"/>
          <w:numId w:val="8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практические занятия для разбора типовых приемов автоматизированного моделирования и проектирования;</w:t>
      </w:r>
    </w:p>
    <w:p w:rsidR="00B17DFC" w:rsidRDefault="003A37BC">
      <w:pPr>
        <w:numPr>
          <w:ilvl w:val="0"/>
          <w:numId w:val="8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индивидуальную (самостоятельную) работу (роль преподавателя консультирующая</w:t>
      </w:r>
      <w:r>
        <w:rPr>
          <w:sz w:val="28"/>
          <w:szCs w:val="28"/>
        </w:rPr>
        <w:t>).</w:t>
      </w:r>
    </w:p>
    <w:p w:rsidR="00B17DFC" w:rsidRDefault="003A37BC">
      <w:pPr>
        <w:numPr>
          <w:ilvl w:val="0"/>
          <w:numId w:val="8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проектную деятельность, как форму итогового контроля усвоения материала</w:t>
      </w:r>
    </w:p>
    <w:p w:rsidR="00B17DFC" w:rsidRDefault="00B17DFC">
      <w:pPr>
        <w:ind w:firstLine="709"/>
        <w:rPr>
          <w:sz w:val="28"/>
          <w:szCs w:val="28"/>
        </w:rPr>
      </w:pPr>
    </w:p>
    <w:p w:rsidR="00B17DFC" w:rsidRDefault="003A37B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Формы контроля</w:t>
      </w: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3A37BC">
      <w:pPr>
        <w:ind w:firstLine="709"/>
        <w:rPr>
          <w:sz w:val="28"/>
          <w:szCs w:val="28"/>
        </w:rPr>
      </w:pPr>
      <w:r>
        <w:rPr>
          <w:sz w:val="28"/>
          <w:szCs w:val="28"/>
        </w:rPr>
        <w:t>Это теоретические зачеты, отчеты по самостоятельным и практическим работам, оценка разработанных проектов с учетом их участия в конкурсах школьных проектов.</w:t>
      </w:r>
    </w:p>
    <w:p w:rsidR="00B17DFC" w:rsidRDefault="003A37BC">
      <w:pPr>
        <w:ind w:firstLine="709"/>
        <w:rPr>
          <w:sz w:val="28"/>
          <w:szCs w:val="28"/>
        </w:rPr>
      </w:pPr>
      <w:r>
        <w:rPr>
          <w:sz w:val="28"/>
          <w:szCs w:val="28"/>
        </w:rPr>
        <w:t>Из спос</w:t>
      </w:r>
      <w:r>
        <w:rPr>
          <w:sz w:val="28"/>
          <w:szCs w:val="28"/>
        </w:rPr>
        <w:t xml:space="preserve">обов оценивания предлагается мониторинговая модель, как наблюдение за работой, описание особенностей поведения ребенка. Фиксируются не только эффективность выполнения учебных заданий, но и то, какие качества личности и какие умения при этом развились, и </w:t>
      </w:r>
      <w:proofErr w:type="gramStart"/>
      <w:r>
        <w:rPr>
          <w:sz w:val="28"/>
          <w:szCs w:val="28"/>
        </w:rPr>
        <w:t>на</w:t>
      </w:r>
      <w:r>
        <w:rPr>
          <w:sz w:val="28"/>
          <w:szCs w:val="28"/>
        </w:rPr>
        <w:t xml:space="preserve"> сколько</w:t>
      </w:r>
      <w:proofErr w:type="gramEnd"/>
      <w:r>
        <w:rPr>
          <w:sz w:val="28"/>
          <w:szCs w:val="28"/>
        </w:rPr>
        <w:t xml:space="preserve"> они сформировались. </w:t>
      </w: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Нормы оценок знаний и  умений  учащихся по устному опросу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Оценка «5» </w:t>
      </w:r>
      <w:r>
        <w:rPr>
          <w:sz w:val="28"/>
          <w:szCs w:val="28"/>
        </w:rPr>
        <w:t>ставится, если учащийся: полностью освоил учебный материал; умеет изложить его своими словами; самостоятельно подтверждает ответ конкретными примерами; прав</w:t>
      </w:r>
      <w:r>
        <w:rPr>
          <w:sz w:val="28"/>
          <w:szCs w:val="28"/>
        </w:rPr>
        <w:t>ильно и обстоятельно отвечает на дополнительные вопросы учителя.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Оценка «4» </w:t>
      </w:r>
      <w:r>
        <w:rPr>
          <w:sz w:val="28"/>
          <w:szCs w:val="28"/>
        </w:rPr>
        <w:t>ставится, если учащийся: в основном усвоил учебный материал, допускает незначительные ошибки при его изложении своими словами; подтверждает ответ конкретными примерами; правильно о</w:t>
      </w:r>
      <w:r>
        <w:rPr>
          <w:sz w:val="28"/>
          <w:szCs w:val="28"/>
        </w:rPr>
        <w:t>твечает на дополнительные вопросы учителя.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Оценка «3» </w:t>
      </w:r>
      <w:r>
        <w:rPr>
          <w:sz w:val="28"/>
          <w:szCs w:val="28"/>
        </w:rPr>
        <w:t>ставится, если учащийся: не усвоил существенную часть учебного материала; допускает значительные ошибки при его изложении своими словами; затрудняется подтвердить ответ конкретными примерами; слабо отве</w:t>
      </w:r>
      <w:r>
        <w:rPr>
          <w:sz w:val="28"/>
          <w:szCs w:val="28"/>
        </w:rPr>
        <w:t>чает на дополнительные вопросы.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Оценка «2» </w:t>
      </w:r>
      <w:r>
        <w:rPr>
          <w:sz w:val="28"/>
          <w:szCs w:val="28"/>
        </w:rPr>
        <w:t>ставится, если учащийся: почти не усвоил учебный материал; не может изложить его своими словами; не может подтвердить ответ конкретными примерами; не отвечает на большую часть дополнительных вопросов учителя.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Пров</w:t>
      </w:r>
      <w:r>
        <w:rPr>
          <w:b/>
          <w:bCs/>
          <w:i/>
          <w:iCs/>
          <w:sz w:val="28"/>
          <w:szCs w:val="28"/>
        </w:rPr>
        <w:t>ерка и оценка практической работы учащихся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«5» - </w:t>
      </w:r>
      <w:r>
        <w:rPr>
          <w:sz w:val="28"/>
          <w:szCs w:val="28"/>
        </w:rPr>
        <w:t>работа выполнена в заданное время, самостоятельно, с соблюдением технологической последовательности, качественно и творчески;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«4»</w:t>
      </w:r>
      <w:r>
        <w:rPr>
          <w:sz w:val="28"/>
          <w:szCs w:val="28"/>
        </w:rPr>
        <w:t xml:space="preserve"> - работа выполнена в заданное время, самостоятельно, с соблюдением технологич</w:t>
      </w:r>
      <w:r>
        <w:rPr>
          <w:sz w:val="28"/>
          <w:szCs w:val="28"/>
        </w:rPr>
        <w:t>еской последовательности, при выполнении отдельных операций допущены небольшие отклонения; общий вид изделия аккуратный;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«3»</w:t>
      </w:r>
      <w:r>
        <w:rPr>
          <w:sz w:val="28"/>
          <w:szCs w:val="28"/>
        </w:rPr>
        <w:t xml:space="preserve"> - работа выполнена в заданное время, самостоятельно, с нарушением технологической последовательности, отдельные операции выполнены </w:t>
      </w:r>
      <w:r>
        <w:rPr>
          <w:sz w:val="28"/>
          <w:szCs w:val="28"/>
        </w:rPr>
        <w:t>с отклонением от образца (если не было на то установки); изделие оформлено небрежно или не закончено в срок;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«2»</w:t>
      </w:r>
      <w:r>
        <w:rPr>
          <w:sz w:val="28"/>
          <w:szCs w:val="28"/>
        </w:rPr>
        <w:t xml:space="preserve"> – ученик самостоятельно не справился с работой, технологическая последовательность нарушена, при выполнении операций допущены большие отклонени</w:t>
      </w:r>
      <w:r>
        <w:rPr>
          <w:sz w:val="28"/>
          <w:szCs w:val="28"/>
        </w:rPr>
        <w:t>я, изделие оформлено небрежно и имеет незавершенный вид.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Оценивание теста  учащихся производится по следующей системе: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«5»</w:t>
      </w:r>
      <w:r>
        <w:rPr>
          <w:sz w:val="28"/>
          <w:szCs w:val="28"/>
        </w:rPr>
        <w:t xml:space="preserve"> - получают учащиеся, справившиеся с работой 100 - 90 %;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«4»</w:t>
      </w:r>
      <w:r>
        <w:rPr>
          <w:sz w:val="28"/>
          <w:szCs w:val="28"/>
        </w:rPr>
        <w:t xml:space="preserve"> - ставится в том случае, если верные ответы составляют 80 % от общего количества;</w:t>
      </w:r>
    </w:p>
    <w:p w:rsidR="00B17DFC" w:rsidRDefault="003A37BC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«3» </w:t>
      </w:r>
      <w:r>
        <w:rPr>
          <w:sz w:val="28"/>
          <w:szCs w:val="28"/>
        </w:rPr>
        <w:t>- соответствует работа, содержащая 50 – 70 % правильных ответов</w:t>
      </w: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B17DFC">
      <w:pPr>
        <w:ind w:firstLine="709"/>
        <w:jc w:val="center"/>
        <w:rPr>
          <w:b/>
          <w:sz w:val="28"/>
          <w:szCs w:val="28"/>
        </w:rPr>
      </w:pPr>
    </w:p>
    <w:p w:rsidR="00B17DFC" w:rsidRDefault="003A37BC">
      <w:pPr>
        <w:tabs>
          <w:tab w:val="left" w:pos="6055"/>
        </w:tabs>
        <w:ind w:firstLine="709"/>
        <w:jc w:val="both"/>
        <w:rPr>
          <w:sz w:val="28"/>
          <w:szCs w:val="28"/>
        </w:rPr>
      </w:pPr>
      <w:r>
        <w:object w:dxaOrig="8535" w:dyaOrig="4665">
          <v:shape id="ole_rId2" o:spid="_x0000_i1025" style="width:426.75pt;height:233.25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Word.Document.8" ShapeID="ole_rId2" DrawAspect="Content" ObjectID="_1693912517" r:id="rId8"/>
        </w:object>
      </w:r>
      <w:r>
        <w:rPr>
          <w:sz w:val="28"/>
          <w:szCs w:val="28"/>
        </w:rPr>
        <w:t xml:space="preserve">.  </w:t>
      </w:r>
    </w:p>
    <w:p w:rsidR="00B17DFC" w:rsidRDefault="00B17DFC">
      <w:pPr>
        <w:tabs>
          <w:tab w:val="left" w:pos="1069"/>
        </w:tabs>
        <w:ind w:firstLine="709"/>
        <w:jc w:val="both"/>
        <w:rPr>
          <w:sz w:val="28"/>
          <w:szCs w:val="28"/>
        </w:rPr>
      </w:pPr>
    </w:p>
    <w:p w:rsidR="00B17DFC" w:rsidRDefault="00B17DFC">
      <w:pPr>
        <w:tabs>
          <w:tab w:val="left" w:pos="1069"/>
        </w:tabs>
        <w:ind w:firstLine="709"/>
        <w:jc w:val="both"/>
        <w:rPr>
          <w:sz w:val="28"/>
          <w:szCs w:val="28"/>
        </w:rPr>
      </w:pPr>
    </w:p>
    <w:p w:rsidR="00B17DFC" w:rsidRDefault="003A37BC">
      <w:pPr>
        <w:pStyle w:val="aa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 литературы для учащихся</w:t>
      </w:r>
    </w:p>
    <w:p w:rsidR="00B17DFC" w:rsidRDefault="00B17DFC">
      <w:pPr>
        <w:pStyle w:val="aa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B17DFC" w:rsidRDefault="003A37BC">
      <w:pPr>
        <w:pStyle w:val="aa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1.Технология. </w:t>
      </w:r>
      <w:r>
        <w:rPr>
          <w:rFonts w:ascii="Times New Roman" w:hAnsi="Times New Roman"/>
          <w:sz w:val="28"/>
          <w:szCs w:val="28"/>
        </w:rPr>
        <w:t xml:space="preserve">Индустриальные технологии: 5класс: учебник для учащихся общеобразовательных учреждений/ </w:t>
      </w:r>
      <w:proofErr w:type="spellStart"/>
      <w:r>
        <w:rPr>
          <w:rFonts w:ascii="Times New Roman" w:hAnsi="Times New Roman"/>
          <w:sz w:val="28"/>
          <w:szCs w:val="28"/>
        </w:rPr>
        <w:t>А.Т.Тищенко</w:t>
      </w:r>
      <w:proofErr w:type="spellEnd"/>
      <w:r>
        <w:rPr>
          <w:rFonts w:ascii="Times New Roman" w:hAnsi="Times New Roman"/>
          <w:sz w:val="28"/>
          <w:szCs w:val="28"/>
        </w:rPr>
        <w:t>, В.Д.Симоненко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>М.:</w:t>
      </w:r>
      <w:proofErr w:type="spellStart"/>
      <w:r>
        <w:rPr>
          <w:rFonts w:ascii="Times New Roman" w:hAnsi="Times New Roman"/>
          <w:sz w:val="28"/>
          <w:szCs w:val="28"/>
        </w:rPr>
        <w:t>Винтана</w:t>
      </w:r>
      <w:proofErr w:type="spellEnd"/>
      <w:r>
        <w:rPr>
          <w:rFonts w:ascii="Times New Roman" w:hAnsi="Times New Roman"/>
          <w:sz w:val="28"/>
          <w:szCs w:val="28"/>
        </w:rPr>
        <w:t>-Граф, 2012.-192с.: ил.</w:t>
      </w:r>
    </w:p>
    <w:p w:rsidR="00B17DFC" w:rsidRDefault="003A37BC">
      <w:pPr>
        <w:pStyle w:val="aa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2.Журналы « Моделист </w:t>
      </w:r>
      <w:proofErr w:type="gramStart"/>
      <w:r>
        <w:rPr>
          <w:rFonts w:ascii="Times New Roman" w:hAnsi="Times New Roman"/>
          <w:sz w:val="28"/>
          <w:szCs w:val="28"/>
        </w:rPr>
        <w:t>–к</w:t>
      </w:r>
      <w:proofErr w:type="gramEnd"/>
      <w:r>
        <w:rPr>
          <w:rFonts w:ascii="Times New Roman" w:hAnsi="Times New Roman"/>
          <w:sz w:val="28"/>
          <w:szCs w:val="28"/>
        </w:rPr>
        <w:t>онструктор»</w:t>
      </w:r>
    </w:p>
    <w:p w:rsidR="00B17DFC" w:rsidRDefault="003A37BC">
      <w:pPr>
        <w:pStyle w:val="aa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Шпаковский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В.О. Для тех, кто любит мастерить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>М., 1990.</w:t>
      </w:r>
    </w:p>
    <w:p w:rsidR="00B17DFC" w:rsidRDefault="003A37BC">
      <w:pPr>
        <w:pStyle w:val="aa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4.Федотов Г.</w:t>
      </w:r>
      <w:r>
        <w:rPr>
          <w:rFonts w:ascii="Times New Roman" w:hAnsi="Times New Roman"/>
          <w:sz w:val="28"/>
          <w:szCs w:val="28"/>
        </w:rPr>
        <w:t>Я. Дарите людям красоту. Из практики народных художественных ремесел. М., 1995.</w:t>
      </w:r>
    </w:p>
    <w:p w:rsidR="00B17DFC" w:rsidRDefault="00B17DFC">
      <w:pPr>
        <w:tabs>
          <w:tab w:val="left" w:pos="1069"/>
        </w:tabs>
        <w:ind w:firstLine="709"/>
        <w:jc w:val="both"/>
        <w:rPr>
          <w:sz w:val="28"/>
          <w:szCs w:val="28"/>
        </w:rPr>
      </w:pPr>
    </w:p>
    <w:p w:rsidR="00B17DFC" w:rsidRDefault="00B17DFC">
      <w:pPr>
        <w:ind w:firstLine="709"/>
        <w:rPr>
          <w:sz w:val="28"/>
          <w:szCs w:val="28"/>
        </w:rPr>
      </w:pPr>
    </w:p>
    <w:sectPr w:rsidR="00B17DFC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32F5F"/>
    <w:multiLevelType w:val="multilevel"/>
    <w:tmpl w:val="1F987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9B153D"/>
    <w:multiLevelType w:val="multilevel"/>
    <w:tmpl w:val="FCD4E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D92E8C"/>
    <w:multiLevelType w:val="multilevel"/>
    <w:tmpl w:val="B3DA35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960277B"/>
    <w:multiLevelType w:val="multilevel"/>
    <w:tmpl w:val="91E69B0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85295E"/>
    <w:multiLevelType w:val="multilevel"/>
    <w:tmpl w:val="626C5A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5057238"/>
    <w:multiLevelType w:val="multilevel"/>
    <w:tmpl w:val="49524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EF452D"/>
    <w:multiLevelType w:val="multilevel"/>
    <w:tmpl w:val="0F72F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341714"/>
    <w:multiLevelType w:val="multilevel"/>
    <w:tmpl w:val="0E10F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ED7D7D"/>
    <w:multiLevelType w:val="multilevel"/>
    <w:tmpl w:val="0950B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43728D5"/>
    <w:multiLevelType w:val="multilevel"/>
    <w:tmpl w:val="5F0E1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94D60BA"/>
    <w:multiLevelType w:val="multilevel"/>
    <w:tmpl w:val="F5D453F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3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B17DFC"/>
    <w:rsid w:val="003A37BC"/>
    <w:rsid w:val="00B1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48E7"/>
    <w:rPr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266C5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qFormat/>
    <w:rsid w:val="000C6698"/>
    <w:pPr>
      <w:spacing w:beforeAutospacing="1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5148E7"/>
    <w:rPr>
      <w:i/>
      <w:iCs/>
    </w:rPr>
  </w:style>
  <w:style w:type="character" w:customStyle="1" w:styleId="foe">
    <w:name w:val="f_абзаoe"/>
    <w:basedOn w:val="a0"/>
    <w:qFormat/>
    <w:rsid w:val="00F90AD5"/>
  </w:style>
  <w:style w:type="character" w:customStyle="1" w:styleId="40">
    <w:name w:val="Заголовок 4 Знак"/>
    <w:link w:val="4"/>
    <w:semiHidden/>
    <w:qFormat/>
    <w:rsid w:val="00266C5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FontStyle13">
    <w:name w:val="Font Style13"/>
    <w:qFormat/>
    <w:rsid w:val="00266C5E"/>
    <w:rPr>
      <w:rFonts w:ascii="Century Schoolbook" w:eastAsia="Century Schoolbook" w:hAnsi="Century Schoolbook" w:cs="Century Schoolbook"/>
      <w:sz w:val="20"/>
      <w:szCs w:val="20"/>
    </w:rPr>
  </w:style>
  <w:style w:type="character" w:customStyle="1" w:styleId="FontStyle14">
    <w:name w:val="Font Style14"/>
    <w:qFormat/>
    <w:rsid w:val="00266C5E"/>
    <w:rPr>
      <w:rFonts w:ascii="Tahoma" w:eastAsia="Tahoma" w:hAnsi="Tahoma" w:cs="Tahoma"/>
      <w:b/>
      <w:bCs/>
      <w:sz w:val="20"/>
      <w:szCs w:val="20"/>
    </w:rPr>
  </w:style>
  <w:style w:type="character" w:customStyle="1" w:styleId="12">
    <w:name w:val="Заголовок №1 (2)"/>
    <w:qFormat/>
    <w:rsid w:val="00266C5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9"/>
      <w:szCs w:val="19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Normal (Web)"/>
    <w:basedOn w:val="a"/>
    <w:qFormat/>
    <w:rsid w:val="00BC5727"/>
    <w:pPr>
      <w:spacing w:beforeAutospacing="1" w:afterAutospacing="1"/>
    </w:pPr>
  </w:style>
  <w:style w:type="paragraph" w:styleId="aa">
    <w:name w:val="List Paragraph"/>
    <w:basedOn w:val="a"/>
    <w:uiPriority w:val="34"/>
    <w:qFormat/>
    <w:rsid w:val="00BC57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a"/>
    <w:qFormat/>
    <w:pPr>
      <w:spacing w:line="256" w:lineRule="exact"/>
      <w:ind w:left="107"/>
      <w:jc w:val="center"/>
    </w:pPr>
    <w:rPr>
      <w:lang w:eastAsia="ar-SA"/>
    </w:rPr>
  </w:style>
  <w:style w:type="table" w:styleId="ab">
    <w:name w:val="Table Grid"/>
    <w:basedOn w:val="a1"/>
    <w:rsid w:val="003065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Word_97_-_2003_Document1.doc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10</Pages>
  <Words>2459</Words>
  <Characters>14017</Characters>
  <Application>Microsoft Office Word</Application>
  <DocSecurity>0</DocSecurity>
  <Lines>116</Lines>
  <Paragraphs>32</Paragraphs>
  <ScaleCrop>false</ScaleCrop>
  <Company>СШ №24</Company>
  <LinksUpToDate>false</LinksUpToDate>
  <CharactersWithSpaces>16444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 </dc:title>
  <dc:subject/>
  <dc:creator>Администратор</dc:creator>
  <dc:description/>
  <cp:lastModifiedBy>Юлия Николаевна Четвергова</cp:lastModifiedBy>
  <cp:revision>19</cp:revision>
  <dcterms:created xsi:type="dcterms:W3CDTF">2021-09-23T11:28:00Z</dcterms:created>
  <dcterms:modified xsi:type="dcterms:W3CDTF">2021-09-23T11:29:00Z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СШ №24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